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E2318" w14:textId="1DCF2D92" w:rsidR="00704273" w:rsidRPr="00B83496" w:rsidRDefault="006D2A7A" w:rsidP="0026186D">
      <w:pPr>
        <w:jc w:val="both"/>
        <w:rPr>
          <w:rFonts w:asciiTheme="majorHAnsi" w:hAnsiTheme="majorHAnsi"/>
          <w:sz w:val="36"/>
          <w:szCs w:val="36"/>
        </w:rPr>
      </w:pPr>
      <w:r w:rsidRPr="00704273">
        <w:rPr>
          <w:rFonts w:asciiTheme="majorHAnsi" w:hAnsiTheme="majorHAnsi"/>
          <w:sz w:val="36"/>
          <w:szCs w:val="36"/>
        </w:rPr>
        <w:t>MYPAN Prior Specification</w:t>
      </w:r>
    </w:p>
    <w:p w14:paraId="5EB82B08" w14:textId="77777777" w:rsidR="00B83496" w:rsidRDefault="00B83496" w:rsidP="00B83496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5A57A992" w14:textId="77777777" w:rsidR="00B83496" w:rsidRDefault="00B83496" w:rsidP="00B83496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>
        <w:rPr>
          <w:rFonts w:asciiTheme="majorHAnsi" w:hAnsiTheme="majorHAnsi" w:cs="Helvetica Neue"/>
          <w:noProof/>
          <w:color w:val="FF000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D6A02" wp14:editId="3AD8B873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4343400" cy="3429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2411A" w14:textId="77777777" w:rsidR="00B83496" w:rsidRDefault="00B83496" w:rsidP="00B834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54pt;margin-top:10.8pt;width:342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" fillcolor="white [3201]" strokecolor="black [3200]" strokeweight="2pt">
                <v:textbox>
                  <w:txbxContent>
                    <w:p w14:paraId="3272411A" w14:textId="77777777" w:rsidR="00B83496" w:rsidRDefault="00B83496" w:rsidP="00B83496"/>
                  </w:txbxContent>
                </v:textbox>
                <w10:wrap type="square"/>
              </v:shape>
            </w:pict>
          </mc:Fallback>
        </mc:AlternateContent>
      </w:r>
    </w:p>
    <w:p w14:paraId="22A2343F" w14:textId="69E2A48A" w:rsidR="00B83496" w:rsidRDefault="00B83496" w:rsidP="00B83496">
      <w:pPr>
        <w:jc w:val="both"/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 w:rsidRPr="007E6DDA">
        <w:rPr>
          <w:rFonts w:asciiTheme="majorHAnsi" w:hAnsiTheme="majorHAnsi" w:cs="Helvetica Neue"/>
          <w:sz w:val="28"/>
          <w:szCs w:val="28"/>
          <w:lang w:val="en-US"/>
        </w:rPr>
        <w:t>N</w:t>
      </w:r>
      <w:r>
        <w:rPr>
          <w:rFonts w:asciiTheme="majorHAnsi" w:hAnsiTheme="majorHAnsi" w:cs="Helvetica Neue"/>
          <w:sz w:val="28"/>
          <w:szCs w:val="28"/>
          <w:lang w:val="en-US"/>
        </w:rPr>
        <w:t>AME:</w:t>
      </w:r>
    </w:p>
    <w:p w14:paraId="32042D09" w14:textId="77777777" w:rsidR="00677821" w:rsidRPr="00F8106C" w:rsidRDefault="00677821" w:rsidP="0026186D">
      <w:pPr>
        <w:jc w:val="both"/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6804DE40" w14:textId="77777777" w:rsidR="00B83496" w:rsidRDefault="00B83496" w:rsidP="00B83496">
      <w:pPr>
        <w:jc w:val="both"/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>
        <w:rPr>
          <w:rFonts w:asciiTheme="majorHAnsi" w:hAnsiTheme="majorHAnsi" w:cs="Helvetica Neue"/>
          <w:color w:val="FF0000"/>
          <w:sz w:val="28"/>
          <w:szCs w:val="28"/>
          <w:lang w:val="en-US"/>
        </w:rPr>
        <w:t xml:space="preserve">Before the results of the MYCYC trial are revealed, </w:t>
      </w:r>
      <w:r w:rsidRPr="00F8106C">
        <w:rPr>
          <w:rFonts w:asciiTheme="majorHAnsi" w:hAnsiTheme="majorHAnsi" w:cs="Helvetica Neue"/>
          <w:color w:val="FF0000"/>
          <w:sz w:val="28"/>
          <w:szCs w:val="28"/>
          <w:lang w:val="en-US"/>
        </w:rPr>
        <w:t>please an</w:t>
      </w:r>
      <w:r>
        <w:rPr>
          <w:rFonts w:asciiTheme="majorHAnsi" w:hAnsiTheme="majorHAnsi" w:cs="Helvetica Neue"/>
          <w:color w:val="FF0000"/>
          <w:sz w:val="28"/>
          <w:szCs w:val="28"/>
          <w:lang w:val="en-US"/>
        </w:rPr>
        <w:t>swer the following questions. We wish to elicit your prior beliefs about the relevance of the MYCYC data for informing opinion about the efficacy of MMF/steroids and CYC/steroids in the MYPAN trial population.</w:t>
      </w:r>
    </w:p>
    <w:p w14:paraId="1CBD6AC0" w14:textId="77777777" w:rsidR="00B83496" w:rsidRDefault="00B83496" w:rsidP="00F45076">
      <w:pPr>
        <w:rPr>
          <w:rFonts w:asciiTheme="majorHAnsi" w:hAnsiTheme="majorHAnsi" w:cs="Helvetica Neue"/>
          <w:color w:val="474747"/>
          <w:sz w:val="28"/>
          <w:szCs w:val="28"/>
          <w:lang w:val="en-US"/>
        </w:rPr>
      </w:pPr>
    </w:p>
    <w:p w14:paraId="7E097A5A" w14:textId="77777777" w:rsidR="004A288B" w:rsidRDefault="00B83496" w:rsidP="00B83496">
      <w:pPr>
        <w:jc w:val="both"/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>
        <w:rPr>
          <w:rFonts w:asciiTheme="majorHAnsi" w:hAnsiTheme="majorHAnsi" w:cs="Helvetica Neue"/>
          <w:color w:val="FF0000"/>
          <w:sz w:val="28"/>
          <w:szCs w:val="28"/>
          <w:lang w:val="en-US"/>
        </w:rPr>
        <w:t>First c</w:t>
      </w:r>
      <w:r w:rsidRPr="00F8106C">
        <w:rPr>
          <w:rFonts w:asciiTheme="majorHAnsi" w:hAnsiTheme="majorHAnsi" w:cs="Helvetica Neue"/>
          <w:color w:val="FF0000"/>
          <w:sz w:val="28"/>
          <w:szCs w:val="28"/>
          <w:lang w:val="en-US"/>
        </w:rPr>
        <w:t>onsider the groups of patients eligible for inclusio</w:t>
      </w:r>
      <w:r>
        <w:rPr>
          <w:rFonts w:asciiTheme="majorHAnsi" w:hAnsiTheme="majorHAnsi" w:cs="Helvetica Neue"/>
          <w:color w:val="FF0000"/>
          <w:sz w:val="28"/>
          <w:szCs w:val="28"/>
          <w:lang w:val="en-US"/>
        </w:rPr>
        <w:t xml:space="preserve">n in the MYCYC and MYPAN trials. </w:t>
      </w:r>
    </w:p>
    <w:p w14:paraId="5CEA0891" w14:textId="77777777" w:rsidR="004A288B" w:rsidRDefault="004A288B" w:rsidP="00B83496">
      <w:pPr>
        <w:jc w:val="both"/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37F227FF" w14:textId="4CA7D02C" w:rsidR="00B83496" w:rsidRPr="00B83496" w:rsidRDefault="00B83496" w:rsidP="00B83496">
      <w:pPr>
        <w:jc w:val="both"/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 w:rsidRPr="00B83496">
        <w:rPr>
          <w:rFonts w:asciiTheme="majorHAnsi" w:hAnsiTheme="majorHAnsi" w:cs="Helvetica Neue"/>
          <w:color w:val="FF0000"/>
          <w:sz w:val="28"/>
          <w:szCs w:val="28"/>
          <w:lang w:val="en-US"/>
        </w:rPr>
        <w:t>Mark on the scales below your answers to the following questions (to the nearest 0.05).</w:t>
      </w:r>
    </w:p>
    <w:p w14:paraId="3C70E302" w14:textId="77777777" w:rsidR="0026186D" w:rsidRPr="00F8106C" w:rsidRDefault="0026186D" w:rsidP="0026186D">
      <w:pPr>
        <w:jc w:val="both"/>
        <w:rPr>
          <w:rFonts w:asciiTheme="majorHAnsi" w:hAnsiTheme="majorHAnsi" w:cs="Helvetica Neue"/>
          <w:color w:val="474747"/>
          <w:sz w:val="28"/>
          <w:szCs w:val="28"/>
          <w:lang w:val="en-US"/>
        </w:rPr>
      </w:pPr>
    </w:p>
    <w:p w14:paraId="188BF59F" w14:textId="2E78451C" w:rsidR="006D2A7A" w:rsidRPr="00F8106C" w:rsidRDefault="006D2A7A" w:rsidP="0026186D">
      <w:pPr>
        <w:jc w:val="both"/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 w:rsidRPr="00F8106C">
        <w:rPr>
          <w:rFonts w:asciiTheme="majorHAnsi" w:hAnsiTheme="majorHAnsi" w:cs="Helvetica Neue"/>
          <w:color w:val="474747"/>
          <w:sz w:val="28"/>
          <w:szCs w:val="28"/>
          <w:lang w:val="en-US"/>
        </w:rPr>
        <w:t xml:space="preserve">Q1: </w:t>
      </w:r>
      <w:r w:rsidR="00F45076">
        <w:rPr>
          <w:rFonts w:asciiTheme="majorHAnsi" w:hAnsiTheme="majorHAnsi" w:cs="Helvetica Neue"/>
          <w:color w:val="474747"/>
          <w:sz w:val="28"/>
          <w:szCs w:val="28"/>
          <w:lang w:val="en-US"/>
        </w:rPr>
        <w:t>What is</w:t>
      </w:r>
      <w:r w:rsidR="00F45076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the </w:t>
      </w:r>
      <w:r w:rsidR="00F8106C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>chance</w:t>
      </w:r>
      <w:r w:rsidR="00F45076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202B27">
        <w:rPr>
          <w:rFonts w:asciiTheme="majorHAnsi" w:hAnsiTheme="majorHAnsi" w:cs="Helvetica Neue"/>
          <w:color w:val="262626"/>
          <w:sz w:val="28"/>
          <w:szCs w:val="28"/>
          <w:lang w:val="en-US"/>
        </w:rPr>
        <w:t>that the 6-month remission</w:t>
      </w:r>
      <w:r w:rsidR="00B83496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F8106C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>on CYC</w:t>
      </w:r>
      <w:r w:rsidR="00B83496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 w:rsidR="00F8106C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in the MYCYC patient group exceeds </w:t>
      </w:r>
      <w:r w:rsidR="00F45076">
        <w:rPr>
          <w:rFonts w:asciiTheme="majorHAnsi" w:hAnsiTheme="majorHAnsi" w:cs="Helvetica Neue"/>
          <w:color w:val="262626"/>
          <w:sz w:val="28"/>
          <w:szCs w:val="28"/>
          <w:lang w:val="en-US"/>
        </w:rPr>
        <w:t>that in the MYPAN patient group?</w:t>
      </w:r>
    </w:p>
    <w:p w14:paraId="4C5A9D38" w14:textId="77777777" w:rsidR="006D2A7A" w:rsidRDefault="006D2A7A" w:rsidP="0026186D">
      <w:pPr>
        <w:jc w:val="both"/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6D2A7A" w14:paraId="7DFB86BD" w14:textId="77777777" w:rsidTr="006D2A7A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4B4E399F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3055F28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50204591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0119A2D2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F880F48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1BF1174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A0D5B59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D760E65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51300D8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5145B99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90AE39C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1CAA839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6A4504C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8A9594A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3D33217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8357DC3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72680C6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B270B17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3E13F0F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33CE3C9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11FB7ED9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783E02BA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6D2A7A" w14:paraId="2EB21786" w14:textId="77777777" w:rsidTr="006D2A7A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56CF387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FC7470E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0AFDA2BB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3F588DB7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3417EA5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42A45FA0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6F5553E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CD3F660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A9FAC52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AA2B1EA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E90159B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899AC9C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A7F9338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B3FAE2C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0509BE3B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1D394CE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0D008598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811DB21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01062B3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FA71B1B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28C7CFD9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147D8709" w14:textId="77777777" w:rsidR="006D2A7A" w:rsidRDefault="006D2A7A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6D2A7A" w14:paraId="7808B6FA" w14:textId="77777777" w:rsidTr="006D2A7A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D2C73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EF72B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CF9B9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51007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4A839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657B8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FEC7C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02531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FA1F8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56069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9A9F" w14:textId="77777777" w:rsidR="006D2A7A" w:rsidRDefault="006D2A7A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01608046" w14:textId="77777777" w:rsidR="006D2A7A" w:rsidRDefault="006D2A7A" w:rsidP="0026186D">
      <w:pPr>
        <w:jc w:val="both"/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p w14:paraId="40E56C19" w14:textId="77777777" w:rsidR="0026186D" w:rsidRDefault="0026186D" w:rsidP="0026186D">
      <w:pPr>
        <w:jc w:val="both"/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6E259CD2" w14:textId="54999D7E" w:rsidR="006D2A7A" w:rsidRPr="00F8106C" w:rsidRDefault="006D2A7A" w:rsidP="0026186D">
      <w:pPr>
        <w:jc w:val="both"/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Q2: </w:t>
      </w:r>
      <w:r w:rsidR="00F45076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What is </w:t>
      </w:r>
      <w:r w:rsidR="00F8106C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>the chance</w:t>
      </w:r>
      <w:r w:rsidR="00F45076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F8106C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>that the 6-month re</w:t>
      </w:r>
      <w:r w:rsidR="00A1453D">
        <w:rPr>
          <w:rFonts w:asciiTheme="majorHAnsi" w:hAnsiTheme="majorHAnsi" w:cs="Helvetica Neue"/>
          <w:color w:val="262626"/>
          <w:sz w:val="28"/>
          <w:szCs w:val="28"/>
          <w:lang w:val="en-US"/>
        </w:rPr>
        <w:t>mission rate on CYC</w:t>
      </w:r>
      <w:r w:rsidR="00B83496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 w:rsidR="00A1453D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in the MYPAN</w:t>
      </w:r>
      <w:r w:rsidR="00F8106C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patient group</w:t>
      </w:r>
      <w:r w:rsidR="00A1453D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exceeds that in the MYCYC patient group by more than 10%</w:t>
      </w:r>
      <w:r w:rsidR="00F45076">
        <w:rPr>
          <w:rFonts w:asciiTheme="majorHAnsi" w:hAnsiTheme="majorHAnsi" w:cs="Helvetica Neue"/>
          <w:color w:val="262626"/>
          <w:sz w:val="28"/>
          <w:szCs w:val="28"/>
          <w:lang w:val="en-US"/>
        </w:rPr>
        <w:t>?</w:t>
      </w:r>
    </w:p>
    <w:p w14:paraId="33FE289D" w14:textId="77777777" w:rsidR="006D2A7A" w:rsidRDefault="006D2A7A" w:rsidP="0026186D">
      <w:pPr>
        <w:jc w:val="both"/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704273" w14:paraId="1A0C6850" w14:textId="77777777" w:rsidTr="0067782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868EBD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C2DA5E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6E41505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5AB5501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8CE3454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9BA80A4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2E5CC7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4E12C7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D72F4F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E2D9D79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6FF05B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08A563B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61AE3BB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09F760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07F65A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26C58B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1954D8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57CBC65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F85B437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75F883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76F8439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2D470EB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2D7E90CC" w14:textId="77777777" w:rsidTr="0067782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690A72C4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0E1C1C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7FD339A4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655746A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03F760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D9FA4D5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0838BB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193F3E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24019C19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CCE2C1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C7F79B7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16D38A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6220F1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3AAC63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982385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3B93DA7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47ED88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144A67A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1B3797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D471687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5B382C8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15104D9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6AA759D8" w14:textId="77777777" w:rsidTr="00677821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5B940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0AF9C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DA1C0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337CA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00FBB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8607B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A4FF0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96A53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0DE93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780DF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7D230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312EAE94" w14:textId="77777777" w:rsidR="006D2A7A" w:rsidRDefault="006D2A7A" w:rsidP="0026186D">
      <w:pPr>
        <w:jc w:val="both"/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p w14:paraId="50B9F2F3" w14:textId="08AA2B93" w:rsidR="006D2A7A" w:rsidRDefault="00F8106C" w:rsidP="0026186D">
      <w:pPr>
        <w:jc w:val="both"/>
        <w:rPr>
          <w:rFonts w:ascii="Helvetica Neue" w:hAnsi="Helvetica Neue" w:cs="Helvetica Neue"/>
          <w:color w:val="262626"/>
          <w:sz w:val="28"/>
          <w:szCs w:val="28"/>
          <w:lang w:val="en-US"/>
        </w:rPr>
      </w:pPr>
      <w:r>
        <w:rPr>
          <w:rFonts w:ascii="Helvetica Neue" w:hAnsi="Helvetica Neue" w:cs="Helvetica Neue"/>
          <w:color w:val="262626"/>
          <w:sz w:val="28"/>
          <w:szCs w:val="28"/>
          <w:lang w:val="en-US"/>
        </w:rPr>
        <w:br w:type="page"/>
      </w:r>
    </w:p>
    <w:p w14:paraId="7C637F22" w14:textId="77777777" w:rsidR="00F8106C" w:rsidRPr="00F8106C" w:rsidRDefault="00F8106C" w:rsidP="0026186D">
      <w:pPr>
        <w:jc w:val="both"/>
        <w:rPr>
          <w:rFonts w:asciiTheme="majorHAnsi" w:hAnsiTheme="majorHAnsi" w:cs="Helvetica Neue"/>
          <w:color w:val="474747"/>
          <w:sz w:val="28"/>
          <w:szCs w:val="28"/>
          <w:lang w:val="en-US"/>
        </w:rPr>
      </w:pPr>
    </w:p>
    <w:p w14:paraId="3A85FD07" w14:textId="3CD2AB25" w:rsidR="00704273" w:rsidRPr="00F8106C" w:rsidRDefault="006D2A7A" w:rsidP="0026186D">
      <w:pPr>
        <w:jc w:val="both"/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 w:rsidRPr="00F8106C">
        <w:rPr>
          <w:rFonts w:asciiTheme="majorHAnsi" w:hAnsiTheme="majorHAnsi" w:cs="Helvetica Neue"/>
          <w:color w:val="474747"/>
          <w:sz w:val="28"/>
          <w:szCs w:val="28"/>
          <w:lang w:val="en-US"/>
        </w:rPr>
        <w:t xml:space="preserve">Q3: </w:t>
      </w:r>
      <w:r w:rsidR="00380ED0">
        <w:rPr>
          <w:rFonts w:asciiTheme="majorHAnsi" w:hAnsiTheme="majorHAnsi" w:cs="Helvetica Neue"/>
          <w:color w:val="474747"/>
          <w:sz w:val="28"/>
          <w:szCs w:val="28"/>
          <w:lang w:val="en-US"/>
        </w:rPr>
        <w:t xml:space="preserve"> </w:t>
      </w:r>
      <w:r w:rsidR="00380ED0">
        <w:rPr>
          <w:rFonts w:asciiTheme="majorHAnsi" w:hAnsiTheme="majorHAnsi" w:cs="Helvetica Neue"/>
          <w:color w:val="474747"/>
          <w:sz w:val="28"/>
          <w:szCs w:val="28"/>
          <w:lang w:val="en-US"/>
        </w:rPr>
        <w:t>What is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the </w:t>
      </w:r>
      <w:r w:rsidR="00380ED0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>chance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that the 6-month remission 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>on MMF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 w:rsidR="00380ED0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in the MYCYC patient group exceeds 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>that in the MYPAN patient group?</w:t>
      </w:r>
    </w:p>
    <w:p w14:paraId="4148D59A" w14:textId="77777777" w:rsidR="00704273" w:rsidRDefault="00704273" w:rsidP="0026186D">
      <w:pPr>
        <w:ind w:right="-205"/>
        <w:jc w:val="both"/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704273" w14:paraId="0C64709A" w14:textId="77777777" w:rsidTr="0067782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2237498B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E0D0FB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1621D959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2B9BDF55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5D39BF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21335A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5FD7F0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900625A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EC9F2DC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476A56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6B5600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732AC9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E12E1F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57459F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5BAB1A69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E21204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7DF765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2CAE25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C58C53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492CAF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7E822DF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632B3A3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47D44633" w14:textId="77777777" w:rsidTr="0067782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04406EA9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6E1EB0A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1402A777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44DF48FC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4FFD3B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5693FF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1C69FB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4BEA454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56FF8F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3B050C9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E181C7C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E09CFB5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9724CF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0FF5D1A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2FA358DB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8949C0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8339E6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F509CA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29768B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5994CD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552485A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75292DF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435C10E6" w14:textId="77777777" w:rsidTr="00677821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5EFAA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81E21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8BBDE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C125B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91DAD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44FEA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A8439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F4BBC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93AA5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BB37E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1C3A9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3E010D9D" w14:textId="77777777" w:rsidR="006D2A7A" w:rsidRPr="00704273" w:rsidRDefault="006D2A7A" w:rsidP="0026186D">
      <w:pPr>
        <w:jc w:val="both"/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49741381" w14:textId="77777777" w:rsidR="00704273" w:rsidRDefault="00704273" w:rsidP="0026186D">
      <w:pPr>
        <w:jc w:val="both"/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051D230B" w14:textId="5C9AE7F5" w:rsidR="00704273" w:rsidRPr="00F8106C" w:rsidRDefault="006D2A7A" w:rsidP="0026186D">
      <w:pPr>
        <w:jc w:val="both"/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Q4: 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What is </w:t>
      </w:r>
      <w:r w:rsidR="00380ED0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>the chance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380ED0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>that the 6-month re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>mission rate on MMF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 in the MYPAN</w:t>
      </w:r>
      <w:r w:rsidR="00380ED0" w:rsidRPr="00F810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patient group</w:t>
      </w:r>
      <w:r w:rsidR="00380ED0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exceeds that in the MYCYC patient group by more than 10%?</w:t>
      </w:r>
      <w:bookmarkStart w:id="0" w:name="_GoBack"/>
      <w:bookmarkEnd w:id="0"/>
    </w:p>
    <w:p w14:paraId="49D6150B" w14:textId="77777777" w:rsidR="00704273" w:rsidRDefault="00704273" w:rsidP="0026186D">
      <w:pPr>
        <w:jc w:val="both"/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704273" w14:paraId="50FC1821" w14:textId="77777777" w:rsidTr="0067782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4F21BB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71F0C35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0D24325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40ABC1F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83E025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DEBBD7C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7D112A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AC4FA3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1BEF0C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5271CD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88A403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ACD7AC7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7EC228C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8F6313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7CC164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B806EB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923A3F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7570E8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1D5474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E1C60C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71B8D6E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5B185ED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2EBAE001" w14:textId="77777777" w:rsidTr="0067782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72368DA4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1E4BCBF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2F29C215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7007592C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4F4DA0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05C3D4B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0DA8336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8C99386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82D34A0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948B9C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60B4D4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AA1462E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80E504A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82B1134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73FEE6D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4AAAB31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1A4B3D3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69369E9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052FBB2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A8E8C71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29AEAE68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2D65A014" w14:textId="77777777" w:rsidR="00704273" w:rsidRDefault="00704273" w:rsidP="0026186D">
            <w:pPr>
              <w:jc w:val="both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720F2CB6" w14:textId="77777777" w:rsidTr="00677821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05DCE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80B4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53D34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9B621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CD957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AD825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A862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28023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A6B99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E9EDA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0FBF7" w14:textId="77777777" w:rsidR="00704273" w:rsidRDefault="00704273" w:rsidP="0026186D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4B33373B" w14:textId="77777777" w:rsidR="00704273" w:rsidRPr="00704273" w:rsidRDefault="00704273" w:rsidP="0026186D">
      <w:pPr>
        <w:jc w:val="both"/>
        <w:rPr>
          <w:rFonts w:asciiTheme="majorHAnsi" w:hAnsiTheme="majorHAnsi"/>
        </w:rPr>
      </w:pPr>
    </w:p>
    <w:sectPr w:rsidR="00704273" w:rsidRPr="00704273" w:rsidSect="00F8106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758" w:bottom="1440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2BC23" w14:textId="77777777" w:rsidR="00F8106C" w:rsidRDefault="00F8106C" w:rsidP="00757785">
      <w:r>
        <w:separator/>
      </w:r>
    </w:p>
  </w:endnote>
  <w:endnote w:type="continuationSeparator" w:id="0">
    <w:p w14:paraId="37A3938A" w14:textId="77777777" w:rsidR="00F8106C" w:rsidRDefault="00F8106C" w:rsidP="007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7D445" w14:textId="77777777" w:rsidR="00F8106C" w:rsidRDefault="00F8106C" w:rsidP="006778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0ED0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1726E6" w14:textId="77777777" w:rsidR="00F8106C" w:rsidRDefault="00F8106C" w:rsidP="0075778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5057B" w14:textId="77777777" w:rsidR="00F8106C" w:rsidRDefault="00F8106C" w:rsidP="006778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0E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376FEE37" w14:textId="77777777" w:rsidR="00F8106C" w:rsidRDefault="00F8106C" w:rsidP="007577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AA8AE" w14:textId="77777777" w:rsidR="00F8106C" w:rsidRDefault="00F8106C" w:rsidP="00757785">
      <w:r>
        <w:separator/>
      </w:r>
    </w:p>
  </w:footnote>
  <w:footnote w:type="continuationSeparator" w:id="0">
    <w:p w14:paraId="61BBA315" w14:textId="77777777" w:rsidR="00F8106C" w:rsidRDefault="00F8106C" w:rsidP="0075778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448"/>
    </w:tblGrid>
    <w:tr w:rsidR="00F8106C" w:rsidRPr="0088634D" w14:paraId="002FF82A" w14:textId="77777777" w:rsidTr="00677821">
      <w:tc>
        <w:tcPr>
          <w:tcW w:w="1152" w:type="dxa"/>
        </w:tcPr>
        <w:p w14:paraId="0F23665C" w14:textId="77777777" w:rsidR="00F8106C" w:rsidRPr="0088634D" w:rsidRDefault="00F8106C" w:rsidP="00677821">
          <w:pPr>
            <w:pStyle w:val="Header"/>
            <w:jc w:val="right"/>
            <w:rPr>
              <w:rFonts w:ascii="Cambria" w:hAnsi="Cambria"/>
              <w:b/>
            </w:rPr>
          </w:pPr>
          <w:r w:rsidRPr="0088634D">
            <w:rPr>
              <w:rFonts w:ascii="Cambria" w:hAnsi="Cambria"/>
            </w:rPr>
            <w:fldChar w:fldCharType="begin"/>
          </w:r>
          <w:r w:rsidRPr="0088634D">
            <w:rPr>
              <w:rFonts w:ascii="Cambria" w:hAnsi="Cambria"/>
            </w:rPr>
            <w:instrText xml:space="preserve"> PAGE   \* MERGEFORMAT </w:instrText>
          </w:r>
          <w:r w:rsidRPr="0088634D">
            <w:rPr>
              <w:rFonts w:ascii="Cambria" w:hAnsi="Cambria"/>
            </w:rPr>
            <w:fldChar w:fldCharType="separate"/>
          </w:r>
          <w:r w:rsidR="00380ED0">
            <w:rPr>
              <w:rFonts w:ascii="Cambria" w:hAnsi="Cambria"/>
              <w:noProof/>
            </w:rPr>
            <w:t>2</w:t>
          </w:r>
          <w:r w:rsidRPr="0088634D"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5C1A8367" w14:textId="3463D681" w:rsidR="00F8106C" w:rsidRPr="0088634D" w:rsidRDefault="00F8106C" w:rsidP="00F8106C">
          <w:pPr>
            <w:pStyle w:val="Header"/>
            <w:rPr>
              <w:rFonts w:ascii="Cambria" w:hAnsi="Cambria"/>
            </w:rPr>
          </w:pPr>
          <w:r>
            <w:rPr>
              <w:rFonts w:ascii="Cambria" w:hAnsi="Cambria"/>
            </w:rPr>
            <w:t>Day 2 Handout</w:t>
          </w:r>
        </w:p>
      </w:tc>
    </w:tr>
  </w:tbl>
  <w:p w14:paraId="4B500C65" w14:textId="77777777" w:rsidR="00F8106C" w:rsidRDefault="00F8106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E2BF5" w14:textId="72F016DC" w:rsidR="00F8106C" w:rsidRDefault="00F8106C">
    <w:pPr>
      <w:pStyle w:val="Header"/>
    </w:pPr>
    <w:r>
      <w:t>Day 2 Handout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7A"/>
    <w:rsid w:val="00202B27"/>
    <w:rsid w:val="0026186D"/>
    <w:rsid w:val="00380ED0"/>
    <w:rsid w:val="004674C4"/>
    <w:rsid w:val="00486FBA"/>
    <w:rsid w:val="004A288B"/>
    <w:rsid w:val="00677821"/>
    <w:rsid w:val="00696FF6"/>
    <w:rsid w:val="006D2A7A"/>
    <w:rsid w:val="00704273"/>
    <w:rsid w:val="00757785"/>
    <w:rsid w:val="00867A25"/>
    <w:rsid w:val="00A1453D"/>
    <w:rsid w:val="00B83496"/>
    <w:rsid w:val="00EC0073"/>
    <w:rsid w:val="00F45076"/>
    <w:rsid w:val="00F8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B7CB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785"/>
  </w:style>
  <w:style w:type="character" w:styleId="PageNumber">
    <w:name w:val="page number"/>
    <w:basedOn w:val="DefaultParagraphFont"/>
    <w:uiPriority w:val="99"/>
    <w:semiHidden/>
    <w:unhideWhenUsed/>
    <w:rsid w:val="00757785"/>
  </w:style>
  <w:style w:type="paragraph" w:styleId="Header">
    <w:name w:val="header"/>
    <w:basedOn w:val="Normal"/>
    <w:link w:val="Head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785"/>
  </w:style>
  <w:style w:type="paragraph" w:styleId="NoSpacing">
    <w:name w:val="No Spacing"/>
    <w:link w:val="NoSpacingChar"/>
    <w:qFormat/>
    <w:rsid w:val="00757785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757785"/>
    <w:rPr>
      <w:rFonts w:ascii="PMingLiU" w:hAnsi="PMingLiU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785"/>
  </w:style>
  <w:style w:type="character" w:styleId="PageNumber">
    <w:name w:val="page number"/>
    <w:basedOn w:val="DefaultParagraphFont"/>
    <w:uiPriority w:val="99"/>
    <w:semiHidden/>
    <w:unhideWhenUsed/>
    <w:rsid w:val="00757785"/>
  </w:style>
  <w:style w:type="paragraph" w:styleId="Header">
    <w:name w:val="header"/>
    <w:basedOn w:val="Normal"/>
    <w:link w:val="Head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785"/>
  </w:style>
  <w:style w:type="paragraph" w:styleId="NoSpacing">
    <w:name w:val="No Spacing"/>
    <w:link w:val="NoSpacingChar"/>
    <w:qFormat/>
    <w:rsid w:val="00757785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757785"/>
    <w:rPr>
      <w:rFonts w:ascii="PMingLiU" w:hAnsi="PMingLiU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CE5920-A75A-5844-A277-833E3DABC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213</Words>
  <Characters>1220</Characters>
  <Application>Microsoft Macintosh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11</cp:revision>
  <cp:lastPrinted>2013-08-14T21:13:00Z</cp:lastPrinted>
  <dcterms:created xsi:type="dcterms:W3CDTF">2013-08-14T20:59:00Z</dcterms:created>
  <dcterms:modified xsi:type="dcterms:W3CDTF">2013-09-12T22:01:00Z</dcterms:modified>
</cp:coreProperties>
</file>